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19" w:rsidRPr="00366461" w:rsidRDefault="00011519" w:rsidP="00011519">
      <w:pPr>
        <w:ind w:firstLine="567"/>
        <w:jc w:val="center"/>
        <w:rPr>
          <w:rFonts w:ascii="Arial" w:hAnsi="Arial" w:cs="Arial"/>
        </w:rPr>
      </w:pPr>
      <w:r w:rsidRPr="00366461">
        <w:rPr>
          <w:rFonts w:ascii="Arial" w:hAnsi="Arial" w:cs="Arial"/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19" w:rsidRPr="00366461" w:rsidRDefault="00011519" w:rsidP="00011519">
      <w:pPr>
        <w:ind w:firstLine="567"/>
        <w:jc w:val="both"/>
        <w:rPr>
          <w:rFonts w:ascii="Arial" w:hAnsi="Arial" w:cs="Arial"/>
        </w:rPr>
      </w:pPr>
    </w:p>
    <w:p w:rsidR="00011519" w:rsidRPr="00741596" w:rsidRDefault="00011519" w:rsidP="007B6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596">
        <w:rPr>
          <w:rFonts w:ascii="Times New Roman" w:hAnsi="Times New Roman" w:cs="Times New Roman"/>
          <w:sz w:val="28"/>
          <w:szCs w:val="28"/>
        </w:rPr>
        <w:t xml:space="preserve">АДМИНИСТРАЦИЯ ПИЛЬНИНСКОГО МУНИЦИПАЛЬНОГО </w:t>
      </w:r>
      <w:r w:rsidR="007B6659" w:rsidRPr="00741596">
        <w:rPr>
          <w:rFonts w:ascii="Times New Roman" w:hAnsi="Times New Roman" w:cs="Times New Roman"/>
          <w:sz w:val="28"/>
          <w:szCs w:val="28"/>
        </w:rPr>
        <w:t>ОКРУГА</w:t>
      </w:r>
    </w:p>
    <w:p w:rsidR="00011519" w:rsidRPr="00741596" w:rsidRDefault="00011519" w:rsidP="00011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59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11519" w:rsidRPr="00741596" w:rsidRDefault="00011519" w:rsidP="00011519">
      <w:pPr>
        <w:pStyle w:val="1"/>
        <w:jc w:val="center"/>
        <w:rPr>
          <w:sz w:val="28"/>
          <w:szCs w:val="28"/>
        </w:rPr>
      </w:pPr>
      <w:r w:rsidRPr="00741596">
        <w:rPr>
          <w:sz w:val="28"/>
          <w:szCs w:val="28"/>
        </w:rPr>
        <w:t>П О С Т А Н О В Л Е Н И Е</w:t>
      </w:r>
    </w:p>
    <w:p w:rsidR="00011519" w:rsidRPr="00741596" w:rsidRDefault="00011519" w:rsidP="001477D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от «</w:t>
      </w:r>
      <w:r w:rsidR="00854B73"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854B7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января</w:t>
      </w:r>
      <w:r w:rsidR="00392B0E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664DA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20</w:t>
      </w:r>
      <w:r w:rsidR="00DE0824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3F112F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9664DA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>года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№ </w:t>
      </w:r>
      <w:r w:rsidR="00854B73">
        <w:rPr>
          <w:rFonts w:ascii="Times New Roman" w:eastAsia="Times New Roman" w:hAnsi="Times New Roman" w:cs="Times New Roman"/>
          <w:spacing w:val="2"/>
          <w:sz w:val="24"/>
          <w:szCs w:val="24"/>
        </w:rPr>
        <w:t>13</w:t>
      </w:r>
    </w:p>
    <w:p w:rsidR="00011519" w:rsidRPr="00741596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B6B7F" w:rsidRPr="00741596" w:rsidRDefault="007B6659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О внесении изменений в план </w:t>
      </w:r>
      <w:r w:rsidR="009664DA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реализации</w:t>
      </w:r>
    </w:p>
    <w:p w:rsidR="008B6B7F" w:rsidRPr="00741596" w:rsidRDefault="008B6B7F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м</w:t>
      </w:r>
      <w:r w:rsidR="00011519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униципальной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программ</w:t>
      </w:r>
      <w:r w:rsidR="00011519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ы</w:t>
      </w:r>
      <w:r w:rsidR="00927798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«</w:t>
      </w:r>
      <w:r w:rsidR="00011519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Управление муниципальными финансами</w:t>
      </w:r>
    </w:p>
    <w:p w:rsidR="00E501AC" w:rsidRPr="00741596" w:rsidRDefault="00011519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Пильнинского муниципального </w:t>
      </w:r>
      <w:r w:rsidR="00D64E74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округа 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Ни</w:t>
      </w:r>
      <w:r w:rsidR="00DE0824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жегородской области</w:t>
      </w:r>
    </w:p>
    <w:p w:rsidR="00E501AC" w:rsidRPr="00741596" w:rsidRDefault="00DE0824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на 20</w:t>
      </w:r>
      <w:r w:rsidR="00D64E74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23</w:t>
      </w:r>
      <w:r w:rsidR="00A50BDD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-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202</w:t>
      </w:r>
      <w:r w:rsidR="003F112F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6</w:t>
      </w:r>
      <w:r w:rsidR="00011519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годы</w:t>
      </w:r>
      <w:r w:rsidR="008B6B7F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»</w:t>
      </w:r>
      <w:r w:rsidR="007B6659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, утвержденный постановлением администрации</w:t>
      </w:r>
    </w:p>
    <w:p w:rsidR="00E501AC" w:rsidRPr="00741596" w:rsidRDefault="007B6659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Пиль</w:t>
      </w:r>
      <w:r w:rsidR="008B6B7F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нинского муниципального округа 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Ни</w:t>
      </w:r>
      <w:r w:rsidR="008B6B7F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жегородской области</w:t>
      </w:r>
    </w:p>
    <w:p w:rsidR="00011519" w:rsidRPr="00741596" w:rsidRDefault="008B6B7F" w:rsidP="00F731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от </w:t>
      </w:r>
      <w:r w:rsidR="00392B0E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20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.12.202</w:t>
      </w:r>
      <w:r w:rsidR="00392B0E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3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года № </w:t>
      </w:r>
      <w:r w:rsidR="00392B0E"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1364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.</w:t>
      </w:r>
    </w:p>
    <w:p w:rsidR="00011519" w:rsidRPr="00741596" w:rsidRDefault="00011519" w:rsidP="00011519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2048B" w:rsidRPr="00741596" w:rsidRDefault="0042048B" w:rsidP="0042048B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2048B" w:rsidRPr="00741596" w:rsidRDefault="0042048B" w:rsidP="00927798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целях обеспечения качественного управления муниципальными финансами и повышения эффективности бюджетных расходов, в соответствии с постановлением администрации Пильнинского муниципального округа Нижегородской области от 03.07.2023 года № 719 «Об утверждении порядка разработки, реализации и оценки эффективности муниципальных программ Пильнинского муниципального округа Нижегородской области, утвержденный постановлением  администрации Пильнинского муниципального округа </w:t>
      </w:r>
      <w:r w:rsidRPr="00741596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Нижегородской области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» ,  администрация Пильнинского муниципального округа постановляет:</w:t>
      </w:r>
    </w:p>
    <w:p w:rsidR="0042048B" w:rsidRPr="00741596" w:rsidRDefault="0042048B" w:rsidP="00927798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567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596">
        <w:rPr>
          <w:rFonts w:ascii="Times New Roman" w:hAnsi="Times New Roman" w:cs="Times New Roman"/>
          <w:sz w:val="24"/>
          <w:szCs w:val="24"/>
        </w:rPr>
        <w:t>В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>нести в план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изации муниципальной программы 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«Управление муниципальными финансами Пил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>ьнинского муниципального округа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Нижегородской области на 2023202</w:t>
      </w:r>
      <w:r w:rsidR="006B09CA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годы», утвержденный постановлением администрации Пильнинского муниципально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>го округа Нижегородской области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 </w:t>
      </w:r>
      <w:r w:rsidR="006B09CA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20.12.2023 года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B09CA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№ 1364</w:t>
      </w: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следующие изменения:</w:t>
      </w:r>
    </w:p>
    <w:p w:rsidR="0042048B" w:rsidRPr="00741596" w:rsidRDefault="00E501AC" w:rsidP="00927798">
      <w:pPr>
        <w:shd w:val="clear" w:color="auto" w:fill="FFFFFF"/>
        <w:spacing w:after="0"/>
        <w:ind w:firstLine="567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1.1.</w:t>
      </w:r>
      <w:r w:rsidR="009277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2048B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Изложить План реализации в новой редакции согласно приложению.</w:t>
      </w:r>
    </w:p>
    <w:p w:rsidR="0042048B" w:rsidRPr="00741596" w:rsidRDefault="00927798" w:rsidP="00927798">
      <w:pPr>
        <w:shd w:val="clear" w:color="auto" w:fill="FFFFFF"/>
        <w:spacing w:after="0"/>
        <w:ind w:firstLine="567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2. Общему</w:t>
      </w:r>
      <w:r w:rsidR="0042048B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отделу управления</w:t>
      </w:r>
      <w:r w:rsidR="00E501AC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организационно</w:t>
      </w:r>
      <w:r w:rsidR="00A50BD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E501AC"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правовым и кадровым вопросам администрации округа разместить настоящее постановление на официальном сайте органов местного самоуправления округа.</w:t>
      </w:r>
    </w:p>
    <w:p w:rsidR="0042048B" w:rsidRPr="00741596" w:rsidRDefault="0042048B" w:rsidP="00927798">
      <w:pPr>
        <w:shd w:val="clear" w:color="auto" w:fill="FFFFFF"/>
        <w:spacing w:after="0"/>
        <w:ind w:firstLine="567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596">
        <w:rPr>
          <w:rFonts w:ascii="Times New Roman" w:eastAsia="Times New Roman" w:hAnsi="Times New Roman" w:cs="Times New Roman"/>
          <w:spacing w:val="2"/>
          <w:sz w:val="24"/>
          <w:szCs w:val="24"/>
        </w:rPr>
        <w:t>3. Контроль за исполнением настоящего постановления оставляю за собой.</w:t>
      </w:r>
    </w:p>
    <w:p w:rsidR="0042048B" w:rsidRPr="00741596" w:rsidRDefault="0042048B" w:rsidP="0042048B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2048B" w:rsidRDefault="0042048B" w:rsidP="0042048B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7798" w:rsidTr="00927798">
        <w:tc>
          <w:tcPr>
            <w:tcW w:w="4785" w:type="dxa"/>
          </w:tcPr>
          <w:p w:rsidR="00927798" w:rsidRDefault="00927798" w:rsidP="00927798">
            <w:pPr>
              <w:tabs>
                <w:tab w:val="left" w:pos="7515"/>
              </w:tabs>
              <w:ind w:left="5954" w:hanging="5954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7415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Глава местного са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моуправления округа</w:t>
            </w:r>
          </w:p>
        </w:tc>
        <w:tc>
          <w:tcPr>
            <w:tcW w:w="4786" w:type="dxa"/>
          </w:tcPr>
          <w:p w:rsidR="00927798" w:rsidRDefault="00927798" w:rsidP="00927798">
            <w:pPr>
              <w:spacing w:line="35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7415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С.А.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415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Бочканов</w:t>
            </w:r>
            <w:proofErr w:type="spellEnd"/>
          </w:p>
        </w:tc>
      </w:tr>
    </w:tbl>
    <w:p w:rsidR="00927798" w:rsidRDefault="00927798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27798" w:rsidRDefault="00927798" w:rsidP="0042048B">
      <w:pPr>
        <w:tabs>
          <w:tab w:val="left" w:pos="7515"/>
        </w:tabs>
        <w:ind w:left="5954" w:hanging="595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  <w:sectPr w:rsidR="00927798" w:rsidSect="002656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798" w:rsidRPr="00092297" w:rsidRDefault="00927798" w:rsidP="00927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</w:pPr>
      <w:r w:rsidRPr="00092297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lastRenderedPageBreak/>
        <w:t xml:space="preserve">ПЛАН РЕАЛИЗАЦИИ МУНИЦИПАЛЬНОЙ ПРОГРАММЫ </w:t>
      </w:r>
    </w:p>
    <w:p w:rsidR="00927798" w:rsidRPr="00092297" w:rsidRDefault="00927798" w:rsidP="00927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</w:pPr>
      <w:r w:rsidRPr="00092297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"Управление муниципальными финансами Пильнинского муниципального округа Нижегородской области </w:t>
      </w:r>
    </w:p>
    <w:p w:rsidR="00927798" w:rsidRPr="00092297" w:rsidRDefault="00927798" w:rsidP="00927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</w:pPr>
      <w:r w:rsidRPr="00092297"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>на 2023—2026</w:t>
      </w:r>
      <w:r>
        <w:rPr>
          <w:rFonts w:ascii="Arial" w:eastAsia="Times New Roman" w:hAnsi="Arial" w:cs="Arial"/>
          <w:bCs/>
          <w:spacing w:val="2"/>
          <w:kern w:val="36"/>
          <w:sz w:val="24"/>
          <w:szCs w:val="24"/>
        </w:rPr>
        <w:t xml:space="preserve"> годы"</w:t>
      </w:r>
    </w:p>
    <w:p w:rsidR="00927798" w:rsidRPr="00092297" w:rsidRDefault="00927798" w:rsidP="00927798">
      <w:pPr>
        <w:shd w:val="clear" w:color="auto" w:fill="FFFFFF"/>
        <w:spacing w:after="0" w:line="352" w:lineRule="atLeast"/>
        <w:ind w:firstLine="567"/>
        <w:jc w:val="right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092297">
        <w:rPr>
          <w:rFonts w:ascii="Arial" w:eastAsia="Times New Roman" w:hAnsi="Arial" w:cs="Arial"/>
          <w:bCs/>
          <w:sz w:val="24"/>
          <w:szCs w:val="24"/>
        </w:rPr>
        <w:t>тыс. рублей</w:t>
      </w:r>
    </w:p>
    <w:tbl>
      <w:tblPr>
        <w:tblW w:w="16018" w:type="dxa"/>
        <w:tblInd w:w="-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425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567"/>
        <w:gridCol w:w="709"/>
        <w:gridCol w:w="567"/>
        <w:gridCol w:w="709"/>
        <w:gridCol w:w="567"/>
        <w:gridCol w:w="709"/>
        <w:gridCol w:w="425"/>
        <w:gridCol w:w="567"/>
        <w:gridCol w:w="425"/>
        <w:gridCol w:w="709"/>
        <w:gridCol w:w="425"/>
      </w:tblGrid>
      <w:tr w:rsidR="00927798" w:rsidRPr="00092297" w:rsidTr="008840C1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92297">
              <w:rPr>
                <w:rFonts w:ascii="Arial" w:hAnsi="Arial" w:cs="Arial"/>
                <w:sz w:val="20"/>
                <w:szCs w:val="20"/>
              </w:rPr>
              <w:t>Наименование подпрограммы, основного мероприятия подпрограммы/</w:t>
            </w:r>
          </w:p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hAnsi="Arial" w:cs="Arial"/>
                <w:sz w:val="20"/>
                <w:szCs w:val="20"/>
              </w:rPr>
              <w:t>мероприятий в рамках основного мероприятия подпрограммы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352" w:lineRule="atLeast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Непосредственный результат</w:t>
            </w:r>
          </w:p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(краткое описание  ) 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Финансирование</w:t>
            </w:r>
          </w:p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(тыс.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руб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) 2024 год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Финансирование (тыс.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руб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) 2025 год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Финансирование (тыс.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руб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) 2026 год</w:t>
            </w: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255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907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1кв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2кв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3кв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4кв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 w:rsidRPr="00092297">
              <w:rPr>
                <w:rFonts w:ascii="Arial" w:eastAsia="Times New Roman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2кв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3кв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4кв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1кв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2кв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3кв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4кв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Областной бюд</w:t>
            </w: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Бюджет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Прочие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Обла</w:t>
            </w:r>
            <w:proofErr w:type="spellEnd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стной</w:t>
            </w:r>
            <w:proofErr w:type="spellEnd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бюд</w:t>
            </w:r>
            <w:proofErr w:type="spellEnd"/>
          </w:p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жет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Бюджет округа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Прочие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Областной </w:t>
            </w: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бюд</w:t>
            </w:r>
            <w:proofErr w:type="spellEnd"/>
          </w:p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жет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Бюджет округа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Прочие</w:t>
            </w:r>
          </w:p>
        </w:tc>
      </w:tr>
      <w:tr w:rsidR="00927798" w:rsidRPr="00092297" w:rsidTr="008840C1">
        <w:trPr>
          <w:cantSplit/>
          <w:trHeight w:val="2099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Срок начала реализации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27798" w:rsidRPr="00092297" w:rsidRDefault="00927798" w:rsidP="008840C1">
            <w:pPr>
              <w:spacing w:after="0" w:line="352" w:lineRule="atLeast"/>
              <w:ind w:left="113" w:right="1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Срок окончания 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50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bCs/>
                <w:sz w:val="16"/>
                <w:szCs w:val="16"/>
              </w:rPr>
              <w:t>28</w:t>
            </w:r>
          </w:p>
        </w:tc>
      </w:tr>
      <w:tr w:rsidR="00927798" w:rsidRPr="00092297" w:rsidTr="008840C1">
        <w:tc>
          <w:tcPr>
            <w:tcW w:w="89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Цель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муниципальной программы –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обеспечение сбалансированности и устойчивости бюджета Пильнинского муниципального округа, повышение эффективности и качества управления муниципальными финансами Пильнинского муниципального округа Нижегородской области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16446,1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21576,3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21576,3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</w:tr>
      <w:tr w:rsidR="00927798" w:rsidRPr="00092297" w:rsidTr="008840C1">
        <w:tc>
          <w:tcPr>
            <w:tcW w:w="89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Подпрограмма 1.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Организация и совершенствование бюджетного процесса Пильнинского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3236,5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6328,8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6328,8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927798" w:rsidRPr="00092297" w:rsidTr="008840C1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1.1.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Совершенствование 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нормативного правового регулирования  и методологического обеспечения бюджетного процесса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Принятие и внесение изменений в нормативные акты , регулирующие бюджетный процесс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По мере необходимости их принятия в рамках изменения бюджетного законодательства.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1.2.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Формирование бюджета округа на очередной финансовый год и плановый  период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Формирование бюджета округа на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очередной финансовый год и плановый период.  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Бюджет округа сформирован в установленные сроки и сбалансирован по доходам, расходам и источникам финансирования дефицита бюджета.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Доля расходов на очередной финансовый год, увязанных с реестром расходных обязательств Пильнинского муниципального округа, в общем объеме расходов бюджета округа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809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Доля расходов бюджета Пильнинского муниципального округа, формируемых в рамках муниципальных программ, в общем объеме расходов бюджета (без учета субвенций из федерального и областного бюджетов)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center"/>
            </w:pPr>
            <w:r w:rsidRPr="00092297">
              <w:t>80,0 %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t>90,0 %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t>90,0 %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1.3.</w:t>
            </w:r>
          </w:p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Создание условий для роста налоговых и неналоговых доходов бюджета Пильнинского муниципального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4F143D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Увеличение</w:t>
            </w:r>
            <w:bookmarkStart w:id="0" w:name="_GoBack"/>
            <w:bookmarkEnd w:id="0"/>
            <w:r w:rsidR="00927798"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доходов бюджета Пильнинского муниципального округа в расчете на 1 жителя. Доходы  бюджета Пильнинского муниципального округа на душу населения должны составить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33,0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Прирост налоговых поступлений  бюджета Пильнинского муниципального округа Нижегородской области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менее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менее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менее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39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1.4.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Управление средствами резервного фонда администрации Пильнинского муниципального 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округарайона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Разработка распоряжений администрации Пильнинского муниципального округа о выделении средств из резервного фонда администрации округа, сбор отчетов об использовании средств резервного фонда.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3236,5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6328,8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6328,8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По мере необходимости .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992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1.5.</w:t>
            </w:r>
          </w:p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законодательства.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27798" w:rsidRPr="00092297" w:rsidTr="008840C1">
        <w:trPr>
          <w:trHeight w:val="9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Отклонение планируемых показателей расходов бюджета 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63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Уровень дефицита бюджета по отношению к доходам бюджета без учета безвозмездных поступлений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5 %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5 %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5 %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537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Превышение кассовых выплат над показателями сводной бюджетной росписи бюджета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937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Объем невыполненных бюджетных обязательств (просроченная кредиторская задолженность бюджета округа)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830"/>
        </w:trPr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на оплату труда (включая начисления на оплату труда)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12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1.6.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Формирование и представление бюджетной отчетности Пильнинского муниципального 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Формирование и представление бюджетной отчетности в финансовое управление главными распорядителями бюджетных средств , Предоставление бюджетной отчетности финансовым управлением в Министерство финансов Нижегородской области 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нарушений сроков предоставления отчетов об исполнении бюджета 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42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1.7</w:t>
            </w:r>
          </w:p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Реализация мер по оптимизации муниципального долга Пильнинского муниципального округа Нижегородской 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Минимизация муниципального долга Пильнинского муниципального округа Нижегородской области, формирование тенденции снижения долговой нагрузки на бюджет.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27798" w:rsidRPr="00092297" w:rsidRDefault="00927798" w:rsidP="008840C1">
            <w:p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/>
                <w:sz w:val="20"/>
                <w:szCs w:val="20"/>
              </w:rPr>
              <w:t>Уровень муниципального долга округа находится на экономически безопасном уровне</w:t>
            </w:r>
          </w:p>
          <w:p w:rsidR="00927798" w:rsidRPr="00092297" w:rsidRDefault="00927798" w:rsidP="008840C1">
            <w:p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spacing w:val="2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Удельный вес муниципального долга по отношению к доходам бюджета округа без учета безвозмездных поступлений из областного бюджета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83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Предельный объем нагрузки на  бюджет округа  по ежегодному объему погашения долговых обязательств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Доля расходов на обслуживание муниципального долга в общем объеме расходов  бюджета без учета субвенций из федерального и областного бюджетов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Не более 10 %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35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1.8.</w:t>
            </w:r>
          </w:p>
          <w:p w:rsidR="00927798" w:rsidRPr="00092297" w:rsidRDefault="00927798" w:rsidP="008840C1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jc w:val="center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&gt;90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&gt;90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&gt;90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/>
                <w:sz w:val="20"/>
                <w:szCs w:val="20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Основное 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1.9.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округа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681"/>
        </w:trPr>
        <w:tc>
          <w:tcPr>
            <w:tcW w:w="89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Подпрограмма 2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. Повышение эффективности бюджетных расходов Пильнинского муниципального округа  Нижегородской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39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2.1.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Разработка и реализация муниципальных программ Пильнинского муниципального округа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/>
                <w:sz w:val="16"/>
                <w:szCs w:val="16"/>
              </w:rPr>
              <w:t>Структурные подразделения  администрации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Доля расходов бюджета округа, формируемых в рамках муниципальных программ, в общем объеме расходов бюджета округа  (без учета субвенций на исполнение делегируемых полномочий)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87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1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2.2.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Формирование программной классификации расходов бюджета округа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района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Ежегодно,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 xml:space="preserve">4 квартал 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Бюджет Пильнинского муниципального округа  сформирован в программном формате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416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cantSplit/>
          <w:trHeight w:val="309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2.3. Обеспечение взаимосвязи муниципальных программ и заданий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Органы местного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самоуправления округа, являющиеся учредителями муниципальных учреждений Пильнинского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96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2.4.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 xml:space="preserve">Органы местного самоуправления округа ,являющиеся учредителями </w:t>
            </w:r>
            <w:proofErr w:type="spellStart"/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униципальных</w:t>
            </w:r>
            <w:proofErr w:type="spellEnd"/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2297">
              <w:rPr>
                <w:rFonts w:ascii="Arial" w:eastAsia="Times New Roman" w:hAnsi="Arial" w:cs="Arial"/>
                <w:sz w:val="16"/>
                <w:szCs w:val="16"/>
              </w:rPr>
              <w:t xml:space="preserve">учреждений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352" w:lineRule="atLeast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Ежегодно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Ежегодно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Удельный вес муниципальных учреждений округа, выполнивших в полном объеме муниципальное задание, в общем количестве муниципальных учреждений Пильнинского муниципального округа, которым установлены муниципальные задания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2956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2574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2.5.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Стимулирование органов местного самоуправления к повышению качества финансового менеджмента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округа ,органы местного самоуправления округа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352" w:lineRule="atLeast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Ежегодно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Ежегодно</w:t>
            </w:r>
          </w:p>
        </w:tc>
        <w:tc>
          <w:tcPr>
            <w:tcW w:w="55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Удельный вес главных администраторов средств бюджета, имеющих индекс качества финансового менеджмента менее 75%. Увеличилось количество главных распорядителей средств бюджета, улучшивших качество финансового менеджмента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221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1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2.6.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Повышение эффективности внутреннего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Финансовое управление администрации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23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2.7.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Повышение прозрачности деятельности органов местного самоуправления и 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муниципальных учреждений по оказанию муниципальных услуг и соблюдению требований к их качеству.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textDirection w:val="btLr"/>
            <w:hideMark/>
          </w:tcPr>
          <w:p w:rsidR="00927798" w:rsidRPr="00092297" w:rsidRDefault="00927798" w:rsidP="008840C1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Финансовое управление администрации Пильнинского  муниципального округа ,органы местного самоуправления округа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2297">
              <w:rPr>
                <w:rFonts w:ascii="Arial" w:eastAsia="Times New Roman" w:hAnsi="Arial" w:cs="Arial"/>
                <w:sz w:val="16"/>
                <w:szCs w:val="16"/>
              </w:rPr>
              <w:t>2026</w:t>
            </w: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2747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jc w:val="both"/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rPr>
          <w:trHeight w:val="22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Основное мероприятие 2.8.</w:t>
            </w:r>
          </w:p>
          <w:p w:rsidR="00927798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 xml:space="preserve">Повышение открытости информации о бюджетном процессе </w:t>
            </w:r>
          </w:p>
          <w:p w:rsidR="00927798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798" w:rsidRPr="00092297" w:rsidTr="008840C1">
        <w:tc>
          <w:tcPr>
            <w:tcW w:w="8931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bCs/>
                <w:sz w:val="20"/>
                <w:szCs w:val="20"/>
              </w:rPr>
              <w:t>Подпрограмма 3</w:t>
            </w: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. Обеспечение реализации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tabs>
                <w:tab w:val="left" w:pos="330"/>
              </w:tabs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13209,6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15247,5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15247,5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927798" w:rsidRPr="00092297" w:rsidTr="008840C1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3.1.</w:t>
            </w:r>
          </w:p>
          <w:p w:rsidR="00927798" w:rsidRPr="00092297" w:rsidRDefault="00927798" w:rsidP="008840C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92297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финансового управления администрации Пильнинского муниципального округа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13209,6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15247,5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15247,5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798" w:rsidRPr="00092297" w:rsidRDefault="00927798" w:rsidP="008840C1">
            <w:pPr>
              <w:spacing w:after="0" w:line="35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092297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</w:tbl>
    <w:p w:rsidR="00927798" w:rsidRPr="00092297" w:rsidRDefault="00927798" w:rsidP="00927798">
      <w:pPr>
        <w:shd w:val="clear" w:color="auto" w:fill="FFFFFF"/>
        <w:spacing w:after="0" w:line="352" w:lineRule="atLeast"/>
        <w:ind w:left="5812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</w:p>
    <w:p w:rsidR="00E501AC" w:rsidRPr="00927798" w:rsidRDefault="00E501AC" w:rsidP="00927798">
      <w:pPr>
        <w:shd w:val="clear" w:color="auto" w:fill="FFFFFF"/>
        <w:spacing w:before="419" w:after="251" w:line="240" w:lineRule="auto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8"/>
          <w:szCs w:val="28"/>
        </w:rPr>
      </w:pPr>
    </w:p>
    <w:sectPr w:rsidR="00E501AC" w:rsidRPr="00927798" w:rsidSect="009277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5389"/>
    <w:multiLevelType w:val="hybridMultilevel"/>
    <w:tmpl w:val="A09867E6"/>
    <w:lvl w:ilvl="0" w:tplc="5E2C29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4350E0"/>
    <w:multiLevelType w:val="multilevel"/>
    <w:tmpl w:val="3F924F30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519"/>
    <w:rsid w:val="00007897"/>
    <w:rsid w:val="00011519"/>
    <w:rsid w:val="001477DD"/>
    <w:rsid w:val="002031D6"/>
    <w:rsid w:val="0026565A"/>
    <w:rsid w:val="002809C9"/>
    <w:rsid w:val="00324CA9"/>
    <w:rsid w:val="00366461"/>
    <w:rsid w:val="00392B0E"/>
    <w:rsid w:val="003F112F"/>
    <w:rsid w:val="0042048B"/>
    <w:rsid w:val="004F143D"/>
    <w:rsid w:val="005B4325"/>
    <w:rsid w:val="005D65A2"/>
    <w:rsid w:val="006B09CA"/>
    <w:rsid w:val="00741596"/>
    <w:rsid w:val="00744E90"/>
    <w:rsid w:val="007B6659"/>
    <w:rsid w:val="007F127B"/>
    <w:rsid w:val="00802D65"/>
    <w:rsid w:val="00854B73"/>
    <w:rsid w:val="008B6B7F"/>
    <w:rsid w:val="00927798"/>
    <w:rsid w:val="009664DA"/>
    <w:rsid w:val="00A50BDD"/>
    <w:rsid w:val="00B4308B"/>
    <w:rsid w:val="00B732D6"/>
    <w:rsid w:val="00BC22F0"/>
    <w:rsid w:val="00BD345D"/>
    <w:rsid w:val="00BE36B8"/>
    <w:rsid w:val="00C4547D"/>
    <w:rsid w:val="00D147E5"/>
    <w:rsid w:val="00D6311A"/>
    <w:rsid w:val="00D64BA5"/>
    <w:rsid w:val="00D64E74"/>
    <w:rsid w:val="00D83872"/>
    <w:rsid w:val="00DE0824"/>
    <w:rsid w:val="00E07C8A"/>
    <w:rsid w:val="00E25D58"/>
    <w:rsid w:val="00E42F87"/>
    <w:rsid w:val="00E501AC"/>
    <w:rsid w:val="00F73165"/>
    <w:rsid w:val="00FE1D73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65FF"/>
  <w15:docId w15:val="{2995906B-A080-4937-B89D-5FFCA002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98"/>
  </w:style>
  <w:style w:type="paragraph" w:styleId="1">
    <w:name w:val="heading 1"/>
    <w:basedOn w:val="a"/>
    <w:link w:val="10"/>
    <w:uiPriority w:val="9"/>
    <w:qFormat/>
    <w:rsid w:val="0001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1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7DD"/>
    <w:pPr>
      <w:ind w:left="720"/>
      <w:contextualSpacing/>
    </w:pPr>
  </w:style>
  <w:style w:type="table" w:styleId="a6">
    <w:name w:val="Table Grid"/>
    <w:basedOn w:val="a1"/>
    <w:uiPriority w:val="59"/>
    <w:rsid w:val="0092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37</cp:revision>
  <dcterms:created xsi:type="dcterms:W3CDTF">2019-12-12T11:20:00Z</dcterms:created>
  <dcterms:modified xsi:type="dcterms:W3CDTF">2025-01-16T10:01:00Z</dcterms:modified>
</cp:coreProperties>
</file>